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19D5" w14:textId="7E5D8648" w:rsidR="00480F29" w:rsidRDefault="00480F29" w:rsidP="00480F29">
      <w:pPr>
        <w:jc w:val="center"/>
      </w:pPr>
      <w:r>
        <w:rPr>
          <w:noProof/>
        </w:rPr>
        <w:drawing>
          <wp:inline distT="0" distB="0" distL="0" distR="0" wp14:anchorId="407D4B1F" wp14:editId="5A86BF16">
            <wp:extent cx="1603375" cy="621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6C7A6" w14:textId="19D04FDC" w:rsidR="00480F29" w:rsidRPr="00480F29" w:rsidRDefault="00480F29" w:rsidP="00480F29">
      <w:pPr>
        <w:jc w:val="center"/>
        <w:rPr>
          <w:b/>
          <w:bCs/>
        </w:rPr>
      </w:pPr>
      <w:proofErr w:type="spellStart"/>
      <w:r w:rsidRPr="00480F29">
        <w:rPr>
          <w:b/>
          <w:bCs/>
        </w:rPr>
        <w:t>Asesoramiento</w:t>
      </w:r>
      <w:proofErr w:type="spellEnd"/>
      <w:r w:rsidRPr="00480F29">
        <w:rPr>
          <w:b/>
          <w:bCs/>
        </w:rPr>
        <w:t xml:space="preserve"> de </w:t>
      </w:r>
      <w:proofErr w:type="spellStart"/>
      <w:r w:rsidRPr="00480F29">
        <w:rPr>
          <w:b/>
          <w:bCs/>
        </w:rPr>
        <w:t>Elección</w:t>
      </w:r>
      <w:proofErr w:type="spellEnd"/>
    </w:p>
    <w:p w14:paraId="427EBF21" w14:textId="77777777" w:rsidR="00480F29" w:rsidRDefault="00480F29" w:rsidP="00480F29">
      <w:r>
        <w:t xml:space="preserve">Como </w:t>
      </w:r>
      <w:proofErr w:type="spellStart"/>
      <w:r>
        <w:t>cliente</w:t>
      </w:r>
      <w:proofErr w:type="spellEnd"/>
      <w:r>
        <w:t xml:space="preserve"> de Creative Supports, uno de sus derechos es </w:t>
      </w:r>
      <w:proofErr w:type="spellStart"/>
      <w:r>
        <w:t>poder</w:t>
      </w:r>
      <w:proofErr w:type="spellEnd"/>
      <w:r>
        <w:t xml:space="preserve"> ELEGIR.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elegir</w:t>
      </w:r>
      <w:proofErr w:type="spellEnd"/>
      <w:r>
        <w:t xml:space="preserve"> sus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dónde</w:t>
      </w:r>
      <w:proofErr w:type="spellEnd"/>
      <w:r>
        <w:t xml:space="preserve"> se </w:t>
      </w:r>
      <w:proofErr w:type="spellStart"/>
      <w:r>
        <w:t>brindan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quién</w:t>
      </w:r>
      <w:proofErr w:type="spellEnd"/>
      <w:r>
        <w:t xml:space="preserve"> los </w:t>
      </w:r>
      <w:proofErr w:type="spellStart"/>
      <w:r>
        <w:t>brinda</w:t>
      </w:r>
      <w:proofErr w:type="spellEnd"/>
      <w:r>
        <w:t xml:space="preserve">, </w:t>
      </w:r>
      <w:proofErr w:type="spellStart"/>
      <w:r>
        <w:t>sujeto</w:t>
      </w:r>
      <w:proofErr w:type="spellEnd"/>
      <w:r>
        <w:t xml:space="preserve"> a la </w:t>
      </w:r>
      <w:proofErr w:type="spellStart"/>
      <w:r>
        <w:t>determinación</w:t>
      </w:r>
      <w:proofErr w:type="spellEnd"/>
      <w:r>
        <w:t xml:space="preserve"> de la </w:t>
      </w:r>
      <w:proofErr w:type="spellStart"/>
      <w:r>
        <w:t>necesidad</w:t>
      </w:r>
      <w:proofErr w:type="spellEnd"/>
      <w:r>
        <w:t xml:space="preserve">. Y la continua </w:t>
      </w:r>
      <w:proofErr w:type="spellStart"/>
      <w:r>
        <w:t>elegibilidad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>.</w:t>
      </w:r>
    </w:p>
    <w:p w14:paraId="1377235E" w14:textId="77777777" w:rsidR="00480F29" w:rsidRPr="00480F29" w:rsidRDefault="00480F29" w:rsidP="00480F29">
      <w:pPr>
        <w:pStyle w:val="NoSpacing"/>
        <w:rPr>
          <w:b/>
          <w:bCs/>
        </w:rPr>
      </w:pPr>
      <w:proofErr w:type="spellStart"/>
      <w:r w:rsidRPr="00480F29">
        <w:rPr>
          <w:b/>
          <w:bCs/>
        </w:rPr>
        <w:t>Usted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tiene</w:t>
      </w:r>
      <w:proofErr w:type="spellEnd"/>
      <w:r w:rsidRPr="00480F29">
        <w:rPr>
          <w:b/>
          <w:bCs/>
        </w:rPr>
        <w:t xml:space="preserve"> el derecho de </w:t>
      </w:r>
      <w:proofErr w:type="spellStart"/>
      <w:r w:rsidRPr="00480F29">
        <w:rPr>
          <w:b/>
          <w:bCs/>
        </w:rPr>
        <w:t>escoger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su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Entidad</w:t>
      </w:r>
      <w:proofErr w:type="spellEnd"/>
      <w:r w:rsidRPr="00480F29">
        <w:rPr>
          <w:b/>
          <w:bCs/>
        </w:rPr>
        <w:t xml:space="preserve"> de </w:t>
      </w:r>
      <w:proofErr w:type="spellStart"/>
      <w:r w:rsidRPr="00480F29">
        <w:rPr>
          <w:b/>
          <w:bCs/>
        </w:rPr>
        <w:t>Gestión</w:t>
      </w:r>
      <w:proofErr w:type="spellEnd"/>
      <w:r w:rsidRPr="00480F29">
        <w:rPr>
          <w:b/>
          <w:bCs/>
        </w:rPr>
        <w:t xml:space="preserve"> de </w:t>
      </w:r>
      <w:proofErr w:type="spellStart"/>
      <w:r w:rsidRPr="00480F29">
        <w:rPr>
          <w:b/>
          <w:bCs/>
        </w:rPr>
        <w:t>casos</w:t>
      </w:r>
      <w:proofErr w:type="spellEnd"/>
    </w:p>
    <w:p w14:paraId="3C595995" w14:textId="77777777" w:rsidR="00480F29" w:rsidRDefault="00480F29" w:rsidP="00480F29">
      <w:pPr>
        <w:pStyle w:val="NoSpacing"/>
      </w:pPr>
      <w:r>
        <w:t>•</w:t>
      </w:r>
      <w:r>
        <w:tab/>
        <w:t>Creative Supports</w:t>
      </w:r>
    </w:p>
    <w:p w14:paraId="48118C0E" w14:textId="30B57514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discapacidad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(CDDP) de los </w:t>
      </w:r>
      <w:proofErr w:type="spellStart"/>
      <w:r>
        <w:t>condados</w:t>
      </w:r>
      <w:proofErr w:type="spellEnd"/>
      <w:r>
        <w:t xml:space="preserve"> de Jackson o Josephine (</w:t>
      </w:r>
      <w:proofErr w:type="spellStart"/>
      <w:r>
        <w:t>dependiendo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que viva)</w:t>
      </w:r>
    </w:p>
    <w:p w14:paraId="6436D6B7" w14:textId="77777777" w:rsidR="00480F29" w:rsidRDefault="00480F29" w:rsidP="00480F29">
      <w:pPr>
        <w:pStyle w:val="NoSpacing"/>
      </w:pPr>
    </w:p>
    <w:p w14:paraId="26D81E52" w14:textId="77777777" w:rsidR="00480F29" w:rsidRPr="00480F29" w:rsidRDefault="00480F29" w:rsidP="00480F29">
      <w:pPr>
        <w:pStyle w:val="NoSpacing"/>
        <w:rPr>
          <w:b/>
          <w:bCs/>
        </w:rPr>
      </w:pPr>
      <w:proofErr w:type="spellStart"/>
      <w:r w:rsidRPr="00480F29">
        <w:rPr>
          <w:b/>
          <w:bCs/>
        </w:rPr>
        <w:t>Usted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tiene</w:t>
      </w:r>
      <w:proofErr w:type="spellEnd"/>
      <w:r w:rsidRPr="00480F29">
        <w:rPr>
          <w:b/>
          <w:bCs/>
        </w:rPr>
        <w:t xml:space="preserve"> el derecho de </w:t>
      </w:r>
      <w:proofErr w:type="spellStart"/>
      <w:r w:rsidRPr="00480F29">
        <w:rPr>
          <w:b/>
          <w:bCs/>
        </w:rPr>
        <w:t>obtener</w:t>
      </w:r>
      <w:proofErr w:type="spellEnd"/>
      <w:r w:rsidRPr="00480F29">
        <w:rPr>
          <w:b/>
          <w:bCs/>
        </w:rPr>
        <w:t xml:space="preserve"> un </w:t>
      </w:r>
      <w:proofErr w:type="spellStart"/>
      <w:r w:rsidRPr="00480F29">
        <w:rPr>
          <w:b/>
          <w:bCs/>
        </w:rPr>
        <w:t>Agente</w:t>
      </w:r>
      <w:proofErr w:type="spellEnd"/>
      <w:r w:rsidRPr="00480F29">
        <w:rPr>
          <w:b/>
          <w:bCs/>
        </w:rPr>
        <w:t xml:space="preserve"> Personal</w:t>
      </w:r>
    </w:p>
    <w:p w14:paraId="4C100296" w14:textId="4AB394AC" w:rsidR="00480F29" w:rsidRDefault="00480F29" w:rsidP="00480F29">
      <w:pPr>
        <w:pStyle w:val="NoSpacing"/>
      </w:pPr>
      <w:proofErr w:type="spellStart"/>
      <w:r>
        <w:t>Inicialmente</w:t>
      </w:r>
      <w:proofErr w:type="spellEnd"/>
      <w:r>
        <w:t xml:space="preserve">, Creative Supports le </w:t>
      </w:r>
      <w:proofErr w:type="spellStart"/>
      <w:r>
        <w:t>asignó</w:t>
      </w:r>
      <w:proofErr w:type="spellEnd"/>
      <w:r>
        <w:t xml:space="preserve"> un </w:t>
      </w:r>
      <w:proofErr w:type="spellStart"/>
      <w:r>
        <w:t>Agente</w:t>
      </w:r>
      <w:proofErr w:type="spellEnd"/>
      <w:r>
        <w:t xml:space="preserve"> Personal, Si cree que una PA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o sus </w:t>
      </w:r>
      <w:proofErr w:type="spellStart"/>
      <w:r>
        <w:t>necesidades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una PA </w:t>
      </w:r>
      <w:proofErr w:type="spellStart"/>
      <w:r>
        <w:t>diferente</w:t>
      </w:r>
      <w:proofErr w:type="spellEnd"/>
      <w:r>
        <w:t xml:space="preserve"> (el Director </w:t>
      </w:r>
      <w:proofErr w:type="spellStart"/>
      <w:r>
        <w:t>Ejecutivo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informarle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disponible).</w:t>
      </w:r>
    </w:p>
    <w:p w14:paraId="45B375A9" w14:textId="77777777" w:rsidR="00480F29" w:rsidRDefault="00480F29" w:rsidP="00480F29"/>
    <w:p w14:paraId="3BCC1790" w14:textId="67947759" w:rsidR="00480F29" w:rsidRPr="00480F29" w:rsidRDefault="00480F29" w:rsidP="00480F29">
      <w:pPr>
        <w:pStyle w:val="NoSpacing"/>
        <w:rPr>
          <w:b/>
          <w:bCs/>
        </w:rPr>
      </w:pPr>
      <w:proofErr w:type="spellStart"/>
      <w:r w:rsidRPr="00480F29">
        <w:rPr>
          <w:b/>
          <w:bCs/>
        </w:rPr>
        <w:t>Usted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tiene</w:t>
      </w:r>
      <w:proofErr w:type="spellEnd"/>
      <w:r w:rsidRPr="00480F29">
        <w:rPr>
          <w:b/>
          <w:bCs/>
        </w:rPr>
        <w:t xml:space="preserve"> el derecho de </w:t>
      </w:r>
      <w:proofErr w:type="spellStart"/>
      <w:r w:rsidRPr="00480F29">
        <w:rPr>
          <w:b/>
          <w:bCs/>
        </w:rPr>
        <w:t>elegir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en</w:t>
      </w:r>
      <w:proofErr w:type="spellEnd"/>
      <w:r w:rsidRPr="00480F29">
        <w:rPr>
          <w:b/>
          <w:bCs/>
        </w:rPr>
        <w:t xml:space="preserve"> que </w:t>
      </w:r>
      <w:proofErr w:type="spellStart"/>
      <w:r w:rsidRPr="00480F29">
        <w:rPr>
          <w:b/>
          <w:bCs/>
        </w:rPr>
        <w:t>entorno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residencial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puede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vivir</w:t>
      </w:r>
      <w:proofErr w:type="spellEnd"/>
      <w:r w:rsidRPr="00480F29">
        <w:rPr>
          <w:b/>
          <w:bCs/>
        </w:rPr>
        <w:t>:</w:t>
      </w:r>
    </w:p>
    <w:p w14:paraId="1FB0C0B0" w14:textId="77777777" w:rsidR="00480F29" w:rsidRPr="00480F29" w:rsidRDefault="00480F29" w:rsidP="00480F29">
      <w:pPr>
        <w:pStyle w:val="NoSpacing"/>
      </w:pPr>
      <w:r w:rsidRPr="00480F29">
        <w:t>•</w:t>
      </w:r>
      <w:r w:rsidRPr="00480F29">
        <w:tab/>
      </w:r>
      <w:proofErr w:type="spellStart"/>
      <w:r w:rsidRPr="00480F29">
        <w:t>Corretaje</w:t>
      </w:r>
      <w:proofErr w:type="spellEnd"/>
      <w:r w:rsidRPr="00480F29">
        <w:t>/</w:t>
      </w:r>
      <w:proofErr w:type="spellStart"/>
      <w:r w:rsidRPr="00480F29">
        <w:t>Apoyos</w:t>
      </w:r>
      <w:proofErr w:type="spellEnd"/>
      <w:r w:rsidRPr="00480F29">
        <w:t xml:space="preserve"> </w:t>
      </w:r>
      <w:proofErr w:type="spellStart"/>
      <w:r w:rsidRPr="00480F29">
        <w:t>en</w:t>
      </w:r>
      <w:proofErr w:type="spellEnd"/>
      <w:r w:rsidRPr="00480F29">
        <w:t xml:space="preserve"> el </w:t>
      </w:r>
      <w:proofErr w:type="spellStart"/>
      <w:r w:rsidRPr="00480F29">
        <w:t>hogar</w:t>
      </w:r>
      <w:proofErr w:type="spellEnd"/>
      <w:r w:rsidRPr="00480F29">
        <w:t xml:space="preserve"> (Casa </w:t>
      </w:r>
      <w:proofErr w:type="spellStart"/>
      <w:r w:rsidRPr="00480F29">
        <w:t>propia</w:t>
      </w:r>
      <w:proofErr w:type="spellEnd"/>
      <w:r w:rsidRPr="00480F29">
        <w:t xml:space="preserve">, casa familiar, </w:t>
      </w:r>
      <w:proofErr w:type="spellStart"/>
      <w:r w:rsidRPr="00480F29">
        <w:t>otra</w:t>
      </w:r>
      <w:proofErr w:type="spellEnd"/>
      <w:r w:rsidRPr="00480F29">
        <w:t xml:space="preserve"> casa, personas sin </w:t>
      </w:r>
      <w:proofErr w:type="spellStart"/>
      <w:r w:rsidRPr="00480F29">
        <w:t>hogar</w:t>
      </w:r>
      <w:proofErr w:type="spellEnd"/>
      <w:r w:rsidRPr="00480F29">
        <w:t>)</w:t>
      </w:r>
    </w:p>
    <w:p w14:paraId="5ADCDD74" w14:textId="77777777" w:rsidR="00480F29" w:rsidRPr="00480F29" w:rsidRDefault="00480F29" w:rsidP="00480F29">
      <w:pPr>
        <w:pStyle w:val="NoSpacing"/>
      </w:pPr>
      <w:r w:rsidRPr="00480F29">
        <w:t>•</w:t>
      </w:r>
      <w:r w:rsidRPr="00480F29">
        <w:tab/>
        <w:t xml:space="preserve">Vivienda </w:t>
      </w:r>
      <w:proofErr w:type="spellStart"/>
      <w:r w:rsidRPr="00480F29">
        <w:t>asistida</w:t>
      </w:r>
      <w:proofErr w:type="spellEnd"/>
      <w:r w:rsidRPr="00480F29">
        <w:t xml:space="preserve"> (</w:t>
      </w:r>
      <w:proofErr w:type="spellStart"/>
      <w:r w:rsidRPr="00480F29">
        <w:t>unidad</w:t>
      </w:r>
      <w:proofErr w:type="spellEnd"/>
      <w:r w:rsidRPr="00480F29">
        <w:t xml:space="preserve"> </w:t>
      </w:r>
      <w:proofErr w:type="spellStart"/>
      <w:r w:rsidRPr="00480F29">
        <w:t>privada</w:t>
      </w:r>
      <w:proofErr w:type="spellEnd"/>
      <w:r w:rsidRPr="00480F29">
        <w:t xml:space="preserve"> o </w:t>
      </w:r>
      <w:proofErr w:type="spellStart"/>
      <w:r w:rsidRPr="00480F29">
        <w:t>compartida</w:t>
      </w:r>
      <w:proofErr w:type="spellEnd"/>
      <w:r w:rsidRPr="00480F29">
        <w:t>)</w:t>
      </w:r>
    </w:p>
    <w:p w14:paraId="662889D9" w14:textId="77777777" w:rsidR="00480F29" w:rsidRPr="00480F29" w:rsidRDefault="00480F29" w:rsidP="00480F29">
      <w:pPr>
        <w:pStyle w:val="NoSpacing"/>
      </w:pPr>
      <w:r w:rsidRPr="00480F29">
        <w:t>•</w:t>
      </w:r>
      <w:r w:rsidRPr="00480F29">
        <w:tab/>
      </w:r>
      <w:proofErr w:type="spellStart"/>
      <w:r w:rsidRPr="00480F29">
        <w:t>Ciudadana</w:t>
      </w:r>
      <w:proofErr w:type="spellEnd"/>
      <w:r w:rsidRPr="00480F29">
        <w:t xml:space="preserve"> de </w:t>
      </w:r>
      <w:proofErr w:type="spellStart"/>
      <w:r w:rsidRPr="00480F29">
        <w:t>crianza</w:t>
      </w:r>
      <w:proofErr w:type="spellEnd"/>
      <w:r w:rsidRPr="00480F29">
        <w:t xml:space="preserve"> para </w:t>
      </w:r>
      <w:proofErr w:type="spellStart"/>
      <w:r w:rsidRPr="00480F29">
        <w:t>adultos</w:t>
      </w:r>
      <w:proofErr w:type="spellEnd"/>
      <w:r w:rsidRPr="00480F29">
        <w:t xml:space="preserve"> (</w:t>
      </w:r>
      <w:proofErr w:type="spellStart"/>
      <w:r w:rsidRPr="00480F29">
        <w:t>unidad</w:t>
      </w:r>
      <w:proofErr w:type="spellEnd"/>
      <w:r w:rsidRPr="00480F29">
        <w:t xml:space="preserve"> </w:t>
      </w:r>
      <w:proofErr w:type="spellStart"/>
      <w:r w:rsidRPr="00480F29">
        <w:t>privada</w:t>
      </w:r>
      <w:proofErr w:type="spellEnd"/>
      <w:r w:rsidRPr="00480F29">
        <w:t xml:space="preserve"> o </w:t>
      </w:r>
      <w:proofErr w:type="spellStart"/>
      <w:r w:rsidRPr="00480F29">
        <w:t>compartida</w:t>
      </w:r>
      <w:proofErr w:type="spellEnd"/>
      <w:r w:rsidRPr="00480F29">
        <w:t>)</w:t>
      </w:r>
    </w:p>
    <w:p w14:paraId="3C3D3A73" w14:textId="77777777" w:rsidR="00480F29" w:rsidRDefault="00480F29" w:rsidP="00480F29">
      <w:pPr>
        <w:pStyle w:val="NoSpacing"/>
      </w:pPr>
      <w:r w:rsidRPr="00480F29">
        <w:t>•</w:t>
      </w:r>
      <w:r w:rsidRPr="00480F29">
        <w:tab/>
      </w:r>
      <w:proofErr w:type="spellStart"/>
      <w:r w:rsidRPr="00480F29">
        <w:t>Residencial</w:t>
      </w:r>
      <w:proofErr w:type="spellEnd"/>
      <w:r w:rsidRPr="00480F29">
        <w:t xml:space="preserve"> las 24 horas (</w:t>
      </w:r>
      <w:proofErr w:type="spellStart"/>
      <w:r w:rsidRPr="00480F29">
        <w:t>hogar</w:t>
      </w:r>
      <w:proofErr w:type="spellEnd"/>
      <w:r w:rsidRPr="00480F29">
        <w:t xml:space="preserve"> </w:t>
      </w:r>
      <w:proofErr w:type="spellStart"/>
      <w:r w:rsidRPr="00480F29">
        <w:t>grupal</w:t>
      </w:r>
      <w:proofErr w:type="spellEnd"/>
      <w:r w:rsidRPr="00480F29">
        <w:t xml:space="preserve">; </w:t>
      </w:r>
      <w:proofErr w:type="spellStart"/>
      <w:r w:rsidRPr="00480F29">
        <w:t>unidad</w:t>
      </w:r>
      <w:proofErr w:type="spellEnd"/>
      <w:r w:rsidRPr="00480F29">
        <w:t xml:space="preserve"> </w:t>
      </w:r>
      <w:proofErr w:type="spellStart"/>
      <w:r w:rsidRPr="00480F29">
        <w:t>privada</w:t>
      </w:r>
      <w:proofErr w:type="spellEnd"/>
      <w:r w:rsidRPr="00480F29">
        <w:t xml:space="preserve"> o </w:t>
      </w:r>
      <w:proofErr w:type="spellStart"/>
      <w:r w:rsidRPr="00480F29">
        <w:t>compartida</w:t>
      </w:r>
      <w:proofErr w:type="spellEnd"/>
      <w:r>
        <w:t>)</w:t>
      </w:r>
    </w:p>
    <w:p w14:paraId="13F827D8" w14:textId="77777777" w:rsidR="00480F29" w:rsidRDefault="00480F29" w:rsidP="00480F29"/>
    <w:p w14:paraId="321D49AF" w14:textId="77777777" w:rsidR="00480F29" w:rsidRPr="00480F29" w:rsidRDefault="00480F29" w:rsidP="00480F29">
      <w:pPr>
        <w:pStyle w:val="NoSpacing"/>
        <w:rPr>
          <w:b/>
          <w:bCs/>
        </w:rPr>
      </w:pPr>
      <w:proofErr w:type="spellStart"/>
      <w:r w:rsidRPr="00480F29">
        <w:rPr>
          <w:b/>
          <w:bCs/>
        </w:rPr>
        <w:t>Usted</w:t>
      </w:r>
      <w:proofErr w:type="spellEnd"/>
      <w:r w:rsidRPr="00480F29">
        <w:rPr>
          <w:b/>
          <w:bCs/>
        </w:rPr>
        <w:t xml:space="preserve"> Tiene derecho </w:t>
      </w:r>
      <w:proofErr w:type="gramStart"/>
      <w:r w:rsidRPr="00480F29">
        <w:rPr>
          <w:b/>
          <w:bCs/>
        </w:rPr>
        <w:t>a</w:t>
      </w:r>
      <w:proofErr w:type="gram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elegir</w:t>
      </w:r>
      <w:proofErr w:type="spellEnd"/>
      <w:r w:rsidRPr="00480F29">
        <w:rPr>
          <w:b/>
          <w:bCs/>
        </w:rPr>
        <w:t xml:space="preserve"> a que </w:t>
      </w:r>
      <w:proofErr w:type="spellStart"/>
      <w:r w:rsidRPr="00480F29">
        <w:rPr>
          <w:b/>
          <w:bCs/>
        </w:rPr>
        <w:t>servicio</w:t>
      </w:r>
      <w:proofErr w:type="spellEnd"/>
      <w:r w:rsidRPr="00480F29">
        <w:rPr>
          <w:b/>
          <w:bCs/>
        </w:rPr>
        <w:t xml:space="preserve">(s) accede, </w:t>
      </w:r>
      <w:proofErr w:type="spellStart"/>
      <w:r w:rsidRPr="00480F29">
        <w:rPr>
          <w:b/>
          <w:bCs/>
        </w:rPr>
        <w:t>siempre</w:t>
      </w:r>
      <w:proofErr w:type="spellEnd"/>
      <w:r w:rsidRPr="00480F29">
        <w:rPr>
          <w:b/>
          <w:bCs/>
        </w:rPr>
        <w:t xml:space="preserve"> que </w:t>
      </w:r>
      <w:proofErr w:type="spellStart"/>
      <w:r w:rsidRPr="00480F29">
        <w:rPr>
          <w:b/>
          <w:bCs/>
        </w:rPr>
        <w:t>necesite</w:t>
      </w:r>
      <w:proofErr w:type="spellEnd"/>
      <w:r w:rsidRPr="00480F29">
        <w:rPr>
          <w:b/>
          <w:bCs/>
        </w:rPr>
        <w:t xml:space="preserve"> el (los) </w:t>
      </w:r>
      <w:proofErr w:type="spellStart"/>
      <w:r w:rsidRPr="00480F29">
        <w:rPr>
          <w:b/>
          <w:bCs/>
        </w:rPr>
        <w:t>servicio</w:t>
      </w:r>
      <w:proofErr w:type="spellEnd"/>
      <w:r w:rsidRPr="00480F29">
        <w:rPr>
          <w:b/>
          <w:bCs/>
        </w:rPr>
        <w:t xml:space="preserve">(s) y </w:t>
      </w:r>
      <w:proofErr w:type="spellStart"/>
      <w:r w:rsidRPr="00480F29">
        <w:rPr>
          <w:b/>
          <w:bCs/>
        </w:rPr>
        <w:t>mantenga</w:t>
      </w:r>
      <w:proofErr w:type="spellEnd"/>
      <w:r w:rsidRPr="00480F29">
        <w:rPr>
          <w:b/>
          <w:bCs/>
        </w:rPr>
        <w:t xml:space="preserve"> la </w:t>
      </w:r>
      <w:proofErr w:type="spellStart"/>
      <w:r w:rsidRPr="00480F29">
        <w:rPr>
          <w:b/>
          <w:bCs/>
        </w:rPr>
        <w:t>elegibilidad</w:t>
      </w:r>
      <w:proofErr w:type="spellEnd"/>
      <w:r w:rsidRPr="00480F29">
        <w:rPr>
          <w:b/>
          <w:bCs/>
        </w:rPr>
        <w:t xml:space="preserve"> para el (los) </w:t>
      </w:r>
      <w:proofErr w:type="spellStart"/>
      <w:r w:rsidRPr="00480F29">
        <w:rPr>
          <w:b/>
          <w:bCs/>
        </w:rPr>
        <w:t>servicio</w:t>
      </w:r>
      <w:proofErr w:type="spellEnd"/>
      <w:r w:rsidRPr="00480F29">
        <w:rPr>
          <w:b/>
          <w:bCs/>
        </w:rPr>
        <w:t xml:space="preserve">(s). Los </w:t>
      </w:r>
      <w:proofErr w:type="spellStart"/>
      <w:r w:rsidRPr="00480F29">
        <w:rPr>
          <w:b/>
          <w:bCs/>
        </w:rPr>
        <w:t>servicios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comunes</w:t>
      </w:r>
      <w:proofErr w:type="spellEnd"/>
      <w:r w:rsidRPr="00480F29">
        <w:rPr>
          <w:b/>
          <w:bCs/>
        </w:rPr>
        <w:t xml:space="preserve"> a los que </w:t>
      </w:r>
      <w:proofErr w:type="spellStart"/>
      <w:r w:rsidRPr="00480F29">
        <w:rPr>
          <w:b/>
          <w:bCs/>
        </w:rPr>
        <w:t>acceden</w:t>
      </w:r>
      <w:proofErr w:type="spellEnd"/>
      <w:r w:rsidRPr="00480F29">
        <w:rPr>
          <w:b/>
          <w:bCs/>
        </w:rPr>
        <w:t xml:space="preserve"> las personas </w:t>
      </w:r>
      <w:proofErr w:type="spellStart"/>
      <w:r w:rsidRPr="00480F29">
        <w:rPr>
          <w:b/>
          <w:bCs/>
        </w:rPr>
        <w:t>incluyen</w:t>
      </w:r>
      <w:proofErr w:type="spellEnd"/>
      <w:r w:rsidRPr="00480F29">
        <w:rPr>
          <w:b/>
          <w:bCs/>
        </w:rPr>
        <w:t xml:space="preserve">, </w:t>
      </w:r>
      <w:proofErr w:type="spellStart"/>
      <w:r w:rsidRPr="00480F29">
        <w:rPr>
          <w:b/>
          <w:bCs/>
        </w:rPr>
        <w:t>pero</w:t>
      </w:r>
      <w:proofErr w:type="spellEnd"/>
      <w:r w:rsidRPr="00480F29">
        <w:rPr>
          <w:b/>
          <w:bCs/>
        </w:rPr>
        <w:t xml:space="preserve"> no se </w:t>
      </w:r>
      <w:proofErr w:type="spellStart"/>
      <w:r w:rsidRPr="00480F29">
        <w:rPr>
          <w:b/>
          <w:bCs/>
        </w:rPr>
        <w:t>limitan</w:t>
      </w:r>
      <w:proofErr w:type="spellEnd"/>
      <w:r w:rsidRPr="00480F29">
        <w:rPr>
          <w:b/>
          <w:bCs/>
        </w:rPr>
        <w:t xml:space="preserve"> a:</w:t>
      </w:r>
    </w:p>
    <w:p w14:paraId="28A08B9A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asistente</w:t>
      </w:r>
      <w:proofErr w:type="spellEnd"/>
      <w:r>
        <w:t>/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diurno</w:t>
      </w:r>
      <w:proofErr w:type="spellEnd"/>
    </w:p>
    <w:p w14:paraId="3218624C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Comunitario</w:t>
      </w:r>
      <w:proofErr w:type="spellEnd"/>
    </w:p>
    <w:p w14:paraId="6C7FBECB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alivio</w:t>
      </w:r>
      <w:proofErr w:type="spellEnd"/>
    </w:p>
    <w:p w14:paraId="7BC772FE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Descubrimiento</w:t>
      </w:r>
      <w:proofErr w:type="spellEnd"/>
      <w:r>
        <w:t xml:space="preserve"> </w:t>
      </w:r>
    </w:p>
    <w:p w14:paraId="2D938737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Trayectoria</w:t>
      </w:r>
      <w:proofErr w:type="spellEnd"/>
      <w:r>
        <w:t xml:space="preserve"> </w:t>
      </w:r>
      <w:proofErr w:type="spellStart"/>
      <w:r>
        <w:t>laboral</w:t>
      </w:r>
      <w:proofErr w:type="spellEnd"/>
    </w:p>
    <w:p w14:paraId="0FB71616" w14:textId="77777777" w:rsidR="00480F29" w:rsidRDefault="00480F29" w:rsidP="00480F29">
      <w:pPr>
        <w:pStyle w:val="NoSpacing"/>
      </w:pPr>
      <w:r>
        <w:t>•</w:t>
      </w:r>
      <w:r>
        <w:tab/>
        <w:t xml:space="preserve">Empleo con </w:t>
      </w:r>
      <w:proofErr w:type="spellStart"/>
      <w:r>
        <w:t>apoyo</w:t>
      </w:r>
      <w:proofErr w:type="spellEnd"/>
    </w:p>
    <w:p w14:paraId="2629171E" w14:textId="77777777" w:rsidR="00480F29" w:rsidRDefault="00480F29" w:rsidP="00480F29"/>
    <w:p w14:paraId="3B3F9C58" w14:textId="10B5B68E" w:rsidR="00480F29" w:rsidRPr="00480F29" w:rsidRDefault="00480F29" w:rsidP="00480F29">
      <w:pPr>
        <w:pStyle w:val="NoSpacing"/>
        <w:rPr>
          <w:b/>
          <w:bCs/>
        </w:rPr>
      </w:pPr>
      <w:proofErr w:type="spellStart"/>
      <w:r w:rsidRPr="00480F29">
        <w:rPr>
          <w:b/>
          <w:bCs/>
        </w:rPr>
        <w:t>Usted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tiene</w:t>
      </w:r>
      <w:proofErr w:type="spellEnd"/>
      <w:r w:rsidRPr="00480F29">
        <w:rPr>
          <w:b/>
          <w:bCs/>
        </w:rPr>
        <w:t xml:space="preserve"> derecho </w:t>
      </w:r>
      <w:proofErr w:type="gramStart"/>
      <w:r w:rsidRPr="00480F29">
        <w:rPr>
          <w:b/>
          <w:bCs/>
        </w:rPr>
        <w:t>a</w:t>
      </w:r>
      <w:proofErr w:type="gram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elegir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su</w:t>
      </w:r>
      <w:proofErr w:type="spellEnd"/>
      <w:r w:rsidRPr="00480F29">
        <w:rPr>
          <w:b/>
          <w:bCs/>
        </w:rPr>
        <w:t xml:space="preserve"> </w:t>
      </w:r>
      <w:proofErr w:type="spellStart"/>
      <w:r w:rsidRPr="00480F29">
        <w:rPr>
          <w:b/>
          <w:bCs/>
        </w:rPr>
        <w:t>proveedor</w:t>
      </w:r>
      <w:proofErr w:type="spellEnd"/>
      <w:r w:rsidRPr="00480F29">
        <w:rPr>
          <w:b/>
          <w:bCs/>
        </w:rPr>
        <w:t xml:space="preserve"> de </w:t>
      </w:r>
      <w:proofErr w:type="spellStart"/>
      <w:r w:rsidRPr="00480F29">
        <w:rPr>
          <w:b/>
          <w:bCs/>
        </w:rPr>
        <w:t>servicios</w:t>
      </w:r>
      <w:proofErr w:type="spellEnd"/>
    </w:p>
    <w:p w14:paraId="125DB74F" w14:textId="77777777" w:rsidR="00480F29" w:rsidRDefault="00480F29" w:rsidP="00480F29">
      <w:pPr>
        <w:pStyle w:val="NoSpacing"/>
      </w:pPr>
      <w:proofErr w:type="spellStart"/>
      <w:r>
        <w:t>Algunos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solo son </w:t>
      </w:r>
      <w:proofErr w:type="spellStart"/>
      <w:r>
        <w:t>proporcionados</w:t>
      </w:r>
      <w:proofErr w:type="spellEnd"/>
      <w:r>
        <w:t xml:space="preserve"> por </w:t>
      </w:r>
      <w:proofErr w:type="spellStart"/>
      <w:r>
        <w:t>agencias</w:t>
      </w:r>
      <w:proofErr w:type="spellEnd"/>
      <w:r>
        <w:t xml:space="preserve">, 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son </w:t>
      </w:r>
      <w:proofErr w:type="spellStart"/>
      <w:r>
        <w:t>proporcionados</w:t>
      </w:r>
      <w:proofErr w:type="spellEnd"/>
      <w:r>
        <w:t xml:space="preserve"> tanto por </w:t>
      </w:r>
      <w:proofErr w:type="spellStart"/>
      <w:r>
        <w:t>agencias</w:t>
      </w:r>
      <w:proofErr w:type="spellEnd"/>
      <w:r>
        <w:t xml:space="preserve"> (</w:t>
      </w:r>
      <w:proofErr w:type="spellStart"/>
      <w:r>
        <w:t>organización</w:t>
      </w:r>
      <w:proofErr w:type="spellEnd"/>
      <w:r>
        <w:t xml:space="preserve"> de </w:t>
      </w:r>
      <w:proofErr w:type="spellStart"/>
      <w:r>
        <w:t>proveedores</w:t>
      </w:r>
      <w:proofErr w:type="spellEnd"/>
      <w:r>
        <w:t xml:space="preserve"> o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) </w:t>
      </w:r>
      <w:proofErr w:type="spellStart"/>
      <w:r>
        <w:t>como</w:t>
      </w:r>
      <w:proofErr w:type="spellEnd"/>
      <w:r>
        <w:t xml:space="preserve"> por </w:t>
      </w:r>
      <w:proofErr w:type="spellStart"/>
      <w:r>
        <w:t>individuos</w:t>
      </w:r>
      <w:proofErr w:type="spellEnd"/>
      <w:r>
        <w:t xml:space="preserve"> (</w:t>
      </w:r>
      <w:proofErr w:type="spellStart"/>
      <w:r>
        <w:t>trabajador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personal, </w:t>
      </w:r>
      <w:proofErr w:type="spellStart"/>
      <w:r>
        <w:t>contratista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).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son </w:t>
      </w:r>
      <w:proofErr w:type="spellStart"/>
      <w:r>
        <w:t>proporcionados</w:t>
      </w:r>
      <w:proofErr w:type="spellEnd"/>
      <w:r>
        <w:t xml:space="preserve"> por </w:t>
      </w:r>
      <w:proofErr w:type="spellStart"/>
      <w:r>
        <w:t>negocios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de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 Personal para </w:t>
      </w:r>
      <w:proofErr w:type="spellStart"/>
      <w:r>
        <w:t>solicitar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>.</w:t>
      </w:r>
    </w:p>
    <w:p w14:paraId="304E1549" w14:textId="77777777" w:rsidR="00480F29" w:rsidRDefault="00480F29" w:rsidP="00480F29">
      <w:pPr>
        <w:pStyle w:val="NoSpacing"/>
      </w:pPr>
    </w:p>
    <w:p w14:paraId="3E936537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Apoyo</w:t>
      </w:r>
      <w:proofErr w:type="spellEnd"/>
      <w:r>
        <w:t xml:space="preserve"> para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</w:p>
    <w:p w14:paraId="379EC4B3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Estándar</w:t>
      </w:r>
      <w:proofErr w:type="spellEnd"/>
    </w:p>
    <w:p w14:paraId="60ECD912" w14:textId="7777777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Apoyo</w:t>
      </w:r>
      <w:proofErr w:type="spellEnd"/>
      <w:r>
        <w:t xml:space="preserve"> de Vivienda </w:t>
      </w:r>
    </w:p>
    <w:p w14:paraId="795083C4" w14:textId="77777777" w:rsidR="00480F29" w:rsidRDefault="00480F29" w:rsidP="00480F29">
      <w:pPr>
        <w:pStyle w:val="NoSpacing"/>
      </w:pPr>
      <w:r>
        <w:t>•</w:t>
      </w:r>
      <w:r>
        <w:tab/>
        <w:t>Casa de Grupo</w:t>
      </w:r>
    </w:p>
    <w:p w14:paraId="20DBFC8D" w14:textId="77777777" w:rsidR="00480F29" w:rsidRDefault="00480F29" w:rsidP="00480F29">
      <w:pPr>
        <w:pStyle w:val="NoSpacing"/>
      </w:pPr>
      <w:r>
        <w:t>•</w:t>
      </w:r>
      <w:r>
        <w:tab/>
        <w:t xml:space="preserve">Casa de </w:t>
      </w:r>
      <w:proofErr w:type="spellStart"/>
      <w:r>
        <w:t>Acogida</w:t>
      </w:r>
      <w:proofErr w:type="spellEnd"/>
    </w:p>
    <w:p w14:paraId="57DD9E10" w14:textId="73634947" w:rsidR="00480F29" w:rsidRDefault="00480F29" w:rsidP="00480F29">
      <w:pPr>
        <w:pStyle w:val="NoSpacing"/>
      </w:pPr>
      <w:r>
        <w:t>•</w:t>
      </w:r>
      <w:r>
        <w:tab/>
      </w:r>
      <w:proofErr w:type="spellStart"/>
      <w:r>
        <w:t>Negocios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</w:p>
    <w:p w14:paraId="57525EBB" w14:textId="6C05B8FB" w:rsidR="00E05060" w:rsidRDefault="00480F29">
      <w:r>
        <w:t xml:space="preserve"> </w:t>
      </w:r>
    </w:p>
    <w:sectPr w:rsidR="00E05060" w:rsidSect="00480F29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29"/>
    <w:rsid w:val="00480F29"/>
    <w:rsid w:val="00E0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75FA"/>
  <w15:chartTrackingRefBased/>
  <w15:docId w15:val="{5AA87DBE-63E0-449D-A1E7-ADF4858C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Noon</dc:creator>
  <cp:keywords/>
  <dc:description/>
  <cp:lastModifiedBy>Shelly Noon</cp:lastModifiedBy>
  <cp:revision>1</cp:revision>
  <dcterms:created xsi:type="dcterms:W3CDTF">2023-11-21T23:52:00Z</dcterms:created>
  <dcterms:modified xsi:type="dcterms:W3CDTF">2023-11-21T23:59:00Z</dcterms:modified>
</cp:coreProperties>
</file>